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B5" w:rsidRPr="005821B5" w:rsidRDefault="005821B5" w:rsidP="005821B5">
      <w:pPr>
        <w:spacing w:after="0" w:line="240" w:lineRule="auto"/>
        <w:jc w:val="center"/>
        <w:rPr>
          <w:rFonts w:ascii="Calibri" w:eastAsia="Times New Roman" w:hAnsi="Calibri" w:cs="Arial"/>
          <w:b/>
          <w:snapToGrid w:val="0"/>
        </w:rPr>
      </w:pPr>
      <w:r w:rsidRPr="005821B5">
        <w:rPr>
          <w:rFonts w:ascii="Calibri" w:eastAsia="Times New Roman" w:hAnsi="Calibri" w:cs="Arial"/>
          <w:b/>
          <w:snapToGrid w:val="0"/>
        </w:rPr>
        <w:t>FLUID COMPONENTS INTERNATIONAL, LLC.</w:t>
      </w:r>
    </w:p>
    <w:p w:rsidR="005821B5" w:rsidRPr="005821B5" w:rsidRDefault="005821B5" w:rsidP="005821B5">
      <w:pPr>
        <w:keepNext/>
        <w:spacing w:after="0" w:line="240" w:lineRule="auto"/>
        <w:jc w:val="center"/>
        <w:outlineLvl w:val="2"/>
        <w:rPr>
          <w:rFonts w:eastAsia="Times New Roman" w:cs="Times New Roman"/>
          <w:b/>
          <w:color w:val="000000"/>
          <w:kern w:val="24"/>
        </w:rPr>
      </w:pPr>
      <w:r>
        <w:rPr>
          <w:rFonts w:eastAsia="Times New Roman" w:cs="Times New Roman"/>
          <w:b/>
          <w:color w:val="000000"/>
          <w:kern w:val="24"/>
        </w:rPr>
        <w:t>Assembler E/M 2 Specials</w:t>
      </w:r>
    </w:p>
    <w:p w:rsidR="00A42AB7" w:rsidRDefault="00A42AB7" w:rsidP="005821B5">
      <w:pPr>
        <w:shd w:val="clear" w:color="auto" w:fill="FFFFFF"/>
        <w:spacing w:after="0" w:line="240" w:lineRule="auto"/>
        <w:jc w:val="center"/>
        <w:rPr>
          <w:rFonts w:eastAsia="Times New Roman" w:cs="Arial"/>
          <w:b/>
          <w:bCs/>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color w:val="000000"/>
        </w:rPr>
        <w:t>Position Purpose</w:t>
      </w:r>
      <w:r w:rsidRPr="00CC3AAE">
        <w:rPr>
          <w:rFonts w:eastAsia="Times New Roman" w:cs="Arial"/>
          <w:color w:val="000000"/>
        </w:rPr>
        <w:br/>
      </w:r>
      <w:proofErr w:type="gramStart"/>
      <w:r w:rsidRPr="00CC3AAE">
        <w:rPr>
          <w:rFonts w:eastAsia="Times New Roman" w:cs="Arial"/>
          <w:color w:val="000000"/>
        </w:rPr>
        <w:t>Working</w:t>
      </w:r>
      <w:proofErr w:type="gramEnd"/>
      <w:r w:rsidRPr="00CC3AAE">
        <w:rPr>
          <w:rFonts w:eastAsia="Times New Roman" w:cs="Arial"/>
          <w:color w:val="000000"/>
        </w:rPr>
        <w:t xml:space="preserve"> under minimum supervision of the Production manager, the incumbent will be responsible for assembling the Specials Large Product line.</w:t>
      </w:r>
    </w:p>
    <w:p w:rsidR="00A42AB7" w:rsidRDefault="00A42AB7" w:rsidP="00A42AB7">
      <w:pPr>
        <w:shd w:val="clear" w:color="auto" w:fill="FFFFFF"/>
        <w:spacing w:after="0" w:line="240" w:lineRule="auto"/>
        <w:rPr>
          <w:rFonts w:eastAsia="Times New Roman" w:cs="Arial"/>
          <w:b/>
          <w:bCs/>
          <w:color w:val="000000"/>
        </w:rPr>
      </w:pPr>
    </w:p>
    <w:p w:rsidR="001F3FC6" w:rsidRPr="00A42AB7" w:rsidRDefault="001F3FC6" w:rsidP="00A42AB7">
      <w:pPr>
        <w:shd w:val="clear" w:color="auto" w:fill="FFFFFF"/>
        <w:spacing w:after="0" w:line="240" w:lineRule="auto"/>
        <w:rPr>
          <w:rFonts w:eastAsia="Times New Roman" w:cs="Arial"/>
          <w:b/>
          <w:bCs/>
          <w:color w:val="000000"/>
        </w:rPr>
      </w:pPr>
      <w:r w:rsidRPr="00CC3AAE">
        <w:rPr>
          <w:rFonts w:eastAsia="Times New Roman" w:cs="Arial"/>
          <w:b/>
          <w:bCs/>
          <w:color w:val="000000"/>
        </w:rPr>
        <w:t>Essential Job Functions</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bCs/>
          <w:color w:val="000000"/>
        </w:rPr>
        <w:t>Perform mechanical assembly work, which is of larger sizes and higher complexity.</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Fit, alignment, and adjust components and assemblies within close tolerances.</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Assemble product based on information translated from job orders, work instructions, procedures and wiring diagrams.</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Must be able to </w:t>
      </w:r>
      <w:r w:rsidRPr="00CC3AAE">
        <w:rPr>
          <w:rFonts w:eastAsia="Times New Roman" w:cs="Arial"/>
          <w:bCs/>
          <w:color w:val="000000"/>
        </w:rPr>
        <w:t>read and interpret engineering drawings.</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bCs/>
          <w:color w:val="000000"/>
        </w:rPr>
        <w:t xml:space="preserve">Solder wire cables to sensor </w:t>
      </w:r>
      <w:proofErr w:type="gramStart"/>
      <w:r w:rsidRPr="00CC3AAE">
        <w:rPr>
          <w:rFonts w:eastAsia="Times New Roman" w:cs="Arial"/>
          <w:bCs/>
          <w:color w:val="000000"/>
        </w:rPr>
        <w:t>heads</w:t>
      </w:r>
      <w:r w:rsidRPr="00CC3AAE">
        <w:rPr>
          <w:rFonts w:eastAsia="Times New Roman" w:cs="Arial"/>
          <w:color w:val="000000"/>
        </w:rPr>
        <w:t> .</w:t>
      </w:r>
      <w:proofErr w:type="gramEnd"/>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bCs/>
          <w:color w:val="000000"/>
        </w:rPr>
        <w:t xml:space="preserve">Spot weld high-temperature cables to sensor heads as </w:t>
      </w:r>
      <w:proofErr w:type="gramStart"/>
      <w:r w:rsidRPr="00CC3AAE">
        <w:rPr>
          <w:rFonts w:eastAsia="Times New Roman" w:cs="Arial"/>
          <w:bCs/>
          <w:color w:val="000000"/>
        </w:rPr>
        <w:t>needed</w:t>
      </w:r>
      <w:r w:rsidRPr="00CC3AAE">
        <w:rPr>
          <w:rFonts w:eastAsia="Times New Roman" w:cs="Arial"/>
          <w:color w:val="000000"/>
        </w:rPr>
        <w:t> .</w:t>
      </w:r>
      <w:proofErr w:type="gramEnd"/>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Determine the most efficient work sequences of the assembly process.</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Test and document the functionality of the completed item</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Participate in discussions with manufacturing - engineering support personnel to resolve issues associated with the manufacturability, reliability and quality of the product.</w:t>
      </w:r>
    </w:p>
    <w:p w:rsidR="001F3FC6" w:rsidRPr="00CC3AAE" w:rsidRDefault="001F3FC6" w:rsidP="00A42AB7">
      <w:pPr>
        <w:numPr>
          <w:ilvl w:val="0"/>
          <w:numId w:val="1"/>
        </w:numPr>
        <w:shd w:val="clear" w:color="auto" w:fill="FFFFFF"/>
        <w:spacing w:after="0" w:line="240" w:lineRule="auto"/>
        <w:ind w:left="675"/>
        <w:rPr>
          <w:rFonts w:eastAsia="Times New Roman" w:cs="Arial"/>
          <w:color w:val="000000"/>
        </w:rPr>
      </w:pPr>
      <w:r w:rsidRPr="00CC3AAE">
        <w:rPr>
          <w:rFonts w:eastAsia="Times New Roman" w:cs="Arial"/>
          <w:color w:val="000000"/>
        </w:rPr>
        <w:t>Other duties as assigned.</w:t>
      </w:r>
    </w:p>
    <w:p w:rsidR="00A42AB7" w:rsidRDefault="00A42AB7" w:rsidP="00A42AB7">
      <w:pPr>
        <w:shd w:val="clear" w:color="auto" w:fill="FFFFFF"/>
        <w:spacing w:after="0" w:line="240" w:lineRule="auto"/>
        <w:rPr>
          <w:rFonts w:eastAsia="Times New Roman" w:cs="Arial"/>
          <w:b/>
          <w:bCs/>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color w:val="000000"/>
        </w:rPr>
        <w:t>Education/Work Experience/Qualifications</w:t>
      </w:r>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bCs/>
          <w:color w:val="000000"/>
        </w:rPr>
        <w:t>5 or more years of progressive assembly experience in an electro-mechanical manufacturing environment. Large mechanical product lines preferred.</w:t>
      </w:r>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bCs/>
          <w:color w:val="000000"/>
        </w:rPr>
        <w:t>Working knowledge of electrical theory required.</w:t>
      </w:r>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bCs/>
          <w:color w:val="000000"/>
        </w:rPr>
        <w:t xml:space="preserve">Must be able to use a large variety of small hand tools such as screwdrivers, wrenches, and soldering </w:t>
      </w:r>
      <w:proofErr w:type="gramStart"/>
      <w:r w:rsidRPr="00CC3AAE">
        <w:rPr>
          <w:rFonts w:eastAsia="Times New Roman" w:cs="Arial"/>
          <w:bCs/>
          <w:color w:val="000000"/>
        </w:rPr>
        <w:t>irons</w:t>
      </w:r>
      <w:r w:rsidRPr="00CC3AAE">
        <w:rPr>
          <w:rFonts w:eastAsia="Times New Roman" w:cs="Arial"/>
          <w:color w:val="000000"/>
        </w:rPr>
        <w:t> .</w:t>
      </w:r>
      <w:proofErr w:type="gramEnd"/>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color w:val="000000"/>
        </w:rPr>
        <w:t xml:space="preserve">Must be able to use and understand basic electrical measuring tools such as </w:t>
      </w:r>
      <w:proofErr w:type="spellStart"/>
      <w:r w:rsidRPr="00CC3AAE">
        <w:rPr>
          <w:rFonts w:eastAsia="Times New Roman" w:cs="Arial"/>
          <w:color w:val="000000"/>
        </w:rPr>
        <w:t>multimeters</w:t>
      </w:r>
      <w:proofErr w:type="spellEnd"/>
      <w:r w:rsidRPr="00CC3AAE">
        <w:rPr>
          <w:rFonts w:eastAsia="Times New Roman" w:cs="Arial"/>
          <w:color w:val="000000"/>
        </w:rPr>
        <w:t>, insulation resistance meters, decade boxes, and test fixtures.</w:t>
      </w:r>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color w:val="000000"/>
        </w:rPr>
        <w:t>Must be to use mechanical measuring tools such as calipers, torque wrenches, micrometers.</w:t>
      </w:r>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bCs/>
          <w:color w:val="000000"/>
        </w:rPr>
        <w:t>Must be able to TIG and spot weld fine parts.</w:t>
      </w:r>
    </w:p>
    <w:p w:rsidR="001F3FC6" w:rsidRPr="00CC3AAE" w:rsidRDefault="001F3FC6" w:rsidP="00A42AB7">
      <w:pPr>
        <w:numPr>
          <w:ilvl w:val="0"/>
          <w:numId w:val="2"/>
        </w:numPr>
        <w:shd w:val="clear" w:color="auto" w:fill="FFFFFF"/>
        <w:spacing w:after="0" w:line="240" w:lineRule="auto"/>
        <w:ind w:left="675"/>
        <w:rPr>
          <w:rFonts w:eastAsia="Times New Roman" w:cs="Arial"/>
          <w:color w:val="000000"/>
        </w:rPr>
      </w:pPr>
      <w:r w:rsidRPr="00CC3AAE">
        <w:rPr>
          <w:rFonts w:eastAsia="Times New Roman" w:cs="Arial"/>
          <w:color w:val="000000"/>
        </w:rPr>
        <w:t>Must be able to </w:t>
      </w:r>
      <w:r w:rsidRPr="00CC3AAE">
        <w:rPr>
          <w:rFonts w:eastAsia="Times New Roman" w:cs="Arial"/>
          <w:bCs/>
          <w:color w:val="000000"/>
        </w:rPr>
        <w:t>read and understand assembly documentation</w:t>
      </w:r>
      <w:r w:rsidRPr="00CC3AAE">
        <w:rPr>
          <w:rFonts w:eastAsia="Times New Roman" w:cs="Arial"/>
          <w:color w:val="000000"/>
        </w:rPr>
        <w:t> such as assembly drawings, wiring diagrams, job orders, work instructions, and procedures with a minimum of supervision using considerable judgment</w:t>
      </w:r>
    </w:p>
    <w:p w:rsidR="00A42AB7" w:rsidRDefault="00A42AB7" w:rsidP="00A42AB7">
      <w:pPr>
        <w:shd w:val="clear" w:color="auto" w:fill="FFFFFF"/>
        <w:spacing w:after="0" w:line="240" w:lineRule="auto"/>
        <w:rPr>
          <w:rFonts w:eastAsia="Times New Roman" w:cs="Arial"/>
          <w:b/>
          <w:bCs/>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color w:val="000000"/>
        </w:rPr>
        <w:t>Safety</w:t>
      </w:r>
    </w:p>
    <w:p w:rsidR="001F3FC6" w:rsidRPr="00CC3AAE" w:rsidRDefault="001F3FC6" w:rsidP="00A42AB7">
      <w:pPr>
        <w:numPr>
          <w:ilvl w:val="0"/>
          <w:numId w:val="3"/>
        </w:numPr>
        <w:shd w:val="clear" w:color="auto" w:fill="FFFFFF"/>
        <w:spacing w:after="0" w:line="240" w:lineRule="auto"/>
        <w:ind w:left="675"/>
        <w:rPr>
          <w:rFonts w:eastAsia="Times New Roman" w:cs="Arial"/>
          <w:color w:val="000000"/>
        </w:rPr>
      </w:pPr>
      <w:r w:rsidRPr="00CC3AAE">
        <w:rPr>
          <w:rFonts w:eastAsia="Times New Roman" w:cs="Arial"/>
          <w:color w:val="000000"/>
        </w:rPr>
        <w:t>Follow safe work practices, participate in safety training as required, and report any unsafe condition or accident.</w:t>
      </w:r>
    </w:p>
    <w:p w:rsidR="00A42AB7" w:rsidRDefault="00A42AB7" w:rsidP="00A42AB7">
      <w:pPr>
        <w:shd w:val="clear" w:color="auto" w:fill="FFFFFF"/>
        <w:spacing w:after="0" w:line="240" w:lineRule="auto"/>
        <w:rPr>
          <w:rFonts w:eastAsia="Times New Roman" w:cs="Arial"/>
          <w:b/>
          <w:bCs/>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color w:val="000000"/>
        </w:rPr>
        <w:t>Quality</w:t>
      </w:r>
    </w:p>
    <w:p w:rsidR="001F3FC6" w:rsidRPr="00CC3AAE" w:rsidRDefault="001F3FC6" w:rsidP="00A42AB7">
      <w:pPr>
        <w:numPr>
          <w:ilvl w:val="0"/>
          <w:numId w:val="4"/>
        </w:numPr>
        <w:shd w:val="clear" w:color="auto" w:fill="FFFFFF"/>
        <w:spacing w:after="0" w:line="240" w:lineRule="auto"/>
        <w:ind w:left="675"/>
        <w:rPr>
          <w:rFonts w:eastAsia="Times New Roman" w:cs="Arial"/>
          <w:color w:val="000000"/>
        </w:rPr>
      </w:pPr>
      <w:r w:rsidRPr="00CC3AAE">
        <w:rPr>
          <w:rFonts w:eastAsia="Times New Roman" w:cs="Arial"/>
          <w:color w:val="000000"/>
        </w:rPr>
        <w:t>Understand and support the quality policy and the appropriate elements of the quality management system for their areas of work.</w:t>
      </w:r>
    </w:p>
    <w:p w:rsidR="001F3FC6" w:rsidRPr="00CC3AAE" w:rsidRDefault="001F3FC6" w:rsidP="00A42AB7">
      <w:pPr>
        <w:numPr>
          <w:ilvl w:val="0"/>
          <w:numId w:val="4"/>
        </w:numPr>
        <w:shd w:val="clear" w:color="auto" w:fill="FFFFFF"/>
        <w:spacing w:after="0" w:line="240" w:lineRule="auto"/>
        <w:ind w:left="675"/>
        <w:rPr>
          <w:rFonts w:eastAsia="Times New Roman" w:cs="Arial"/>
          <w:color w:val="000000"/>
        </w:rPr>
      </w:pPr>
      <w:r w:rsidRPr="00CC3AAE">
        <w:rPr>
          <w:rFonts w:eastAsia="Times New Roman" w:cs="Arial"/>
          <w:color w:val="000000"/>
        </w:rPr>
        <w:t>Dedicate efforts to the reduction, elimination, and prevention of quality deficiencies.</w:t>
      </w:r>
    </w:p>
    <w:p w:rsidR="001F3FC6" w:rsidRPr="00CC3AAE" w:rsidRDefault="001F3FC6" w:rsidP="00A42AB7">
      <w:pPr>
        <w:numPr>
          <w:ilvl w:val="0"/>
          <w:numId w:val="4"/>
        </w:numPr>
        <w:shd w:val="clear" w:color="auto" w:fill="FFFFFF"/>
        <w:spacing w:after="0" w:line="240" w:lineRule="auto"/>
        <w:ind w:left="675"/>
        <w:rPr>
          <w:rFonts w:eastAsia="Times New Roman" w:cs="Arial"/>
          <w:color w:val="000000"/>
        </w:rPr>
      </w:pPr>
      <w:r w:rsidRPr="00CC3AAE">
        <w:rPr>
          <w:rFonts w:eastAsia="Times New Roman" w:cs="Arial"/>
          <w:color w:val="000000"/>
        </w:rPr>
        <w:t>Initiate action to prevent the occurrence of nonconformities related to product, process, and quality system.</w:t>
      </w: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color w:val="000000"/>
        </w:rPr>
        <w:t>Communication</w:t>
      </w:r>
    </w:p>
    <w:p w:rsidR="001F3FC6" w:rsidRPr="00CC3AAE" w:rsidRDefault="001F3FC6" w:rsidP="00A42AB7">
      <w:pPr>
        <w:numPr>
          <w:ilvl w:val="0"/>
          <w:numId w:val="5"/>
        </w:numPr>
        <w:shd w:val="clear" w:color="auto" w:fill="FFFFFF"/>
        <w:spacing w:after="0" w:line="240" w:lineRule="auto"/>
        <w:ind w:left="675"/>
        <w:rPr>
          <w:rFonts w:eastAsia="Times New Roman" w:cs="Arial"/>
          <w:color w:val="000000"/>
        </w:rPr>
      </w:pPr>
      <w:r w:rsidRPr="00CC3AAE">
        <w:rPr>
          <w:rFonts w:eastAsia="Times New Roman" w:cs="Arial"/>
          <w:color w:val="000000"/>
        </w:rPr>
        <w:t>Communicate effectively in English, both verbally and in writing.</w:t>
      </w:r>
    </w:p>
    <w:p w:rsidR="001F3FC6" w:rsidRPr="00CC3AAE" w:rsidRDefault="001F3FC6" w:rsidP="00A42AB7">
      <w:pPr>
        <w:numPr>
          <w:ilvl w:val="0"/>
          <w:numId w:val="5"/>
        </w:numPr>
        <w:shd w:val="clear" w:color="auto" w:fill="FFFFFF"/>
        <w:spacing w:after="0" w:line="240" w:lineRule="auto"/>
        <w:ind w:left="675"/>
        <w:rPr>
          <w:rFonts w:eastAsia="Times New Roman" w:cs="Arial"/>
          <w:color w:val="000000"/>
        </w:rPr>
      </w:pPr>
      <w:r w:rsidRPr="00CC3AAE">
        <w:rPr>
          <w:rFonts w:eastAsia="Times New Roman" w:cs="Arial"/>
          <w:color w:val="000000"/>
        </w:rPr>
        <w:lastRenderedPageBreak/>
        <w:t>Maintain effective and constructive working relationships with others both internally and externally.</w:t>
      </w:r>
    </w:p>
    <w:p w:rsidR="001F3FC6" w:rsidRPr="00CC3AAE" w:rsidRDefault="001F3FC6" w:rsidP="00A42AB7">
      <w:pPr>
        <w:numPr>
          <w:ilvl w:val="0"/>
          <w:numId w:val="5"/>
        </w:numPr>
        <w:shd w:val="clear" w:color="auto" w:fill="FFFFFF"/>
        <w:spacing w:after="0" w:line="240" w:lineRule="auto"/>
        <w:ind w:left="675"/>
        <w:rPr>
          <w:rFonts w:eastAsia="Times New Roman" w:cs="Arial"/>
          <w:color w:val="000000"/>
        </w:rPr>
      </w:pPr>
      <w:r w:rsidRPr="00CC3AAE">
        <w:rPr>
          <w:rFonts w:eastAsia="Times New Roman" w:cs="Arial"/>
          <w:color w:val="000000"/>
        </w:rPr>
        <w:t>Prepare effective reports and presentation of departmental information.</w:t>
      </w:r>
    </w:p>
    <w:p w:rsidR="00A42AB7" w:rsidRDefault="00A42AB7" w:rsidP="00A42AB7">
      <w:pPr>
        <w:shd w:val="clear" w:color="auto" w:fill="FFFFFF"/>
        <w:spacing w:after="0" w:line="240" w:lineRule="auto"/>
        <w:rPr>
          <w:rFonts w:eastAsia="Times New Roman" w:cs="Arial"/>
          <w:b/>
          <w:bCs/>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color w:val="000000"/>
        </w:rPr>
        <w:t>Physical/Travel Requirements</w:t>
      </w:r>
    </w:p>
    <w:p w:rsidR="001F3FC6" w:rsidRPr="00CC3AAE" w:rsidRDefault="001F3FC6" w:rsidP="00A42AB7">
      <w:pPr>
        <w:numPr>
          <w:ilvl w:val="0"/>
          <w:numId w:val="6"/>
        </w:numPr>
        <w:shd w:val="clear" w:color="auto" w:fill="FFFFFF"/>
        <w:spacing w:after="0" w:line="240" w:lineRule="auto"/>
        <w:ind w:left="675"/>
        <w:rPr>
          <w:rFonts w:eastAsia="Times New Roman" w:cs="Arial"/>
          <w:color w:val="000000"/>
        </w:rPr>
      </w:pPr>
      <w:r w:rsidRPr="00CC3AAE">
        <w:rPr>
          <w:rFonts w:eastAsia="Times New Roman" w:cs="Arial"/>
          <w:color w:val="000000"/>
        </w:rPr>
        <w:t>This position requires sitting 50% of the time. Standing and walking are required up to 50% of the time. Manual dexterity required in skills for typing, using wrenches, screwdrivers, or other similar tools up to 50% of the time. Must be able to lift 25 lbs.</w:t>
      </w:r>
    </w:p>
    <w:p w:rsidR="00CC3AAE" w:rsidRPr="00CC3AAE" w:rsidRDefault="00CC3AAE" w:rsidP="00A42AB7">
      <w:pPr>
        <w:shd w:val="clear" w:color="auto" w:fill="FFFFFF"/>
        <w:spacing w:after="0" w:line="240" w:lineRule="auto"/>
        <w:rPr>
          <w:rFonts w:eastAsia="Times New Roman" w:cs="Arial"/>
          <w:b/>
          <w:bCs/>
          <w:i/>
          <w:iCs/>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b/>
          <w:bCs/>
          <w:i/>
          <w:iCs/>
          <w:color w:val="000000"/>
        </w:rPr>
        <w:t>These duties may be modified or changed at any time at the sole discretion of management either orally or in writing. The above statements are not to be construed as an exhaustive list of all responsibilities, duties, and skills required of this position. All personnel may be required to perform duties outside of their normal responsibilities from time to time, as needed.</w:t>
      </w:r>
    </w:p>
    <w:p w:rsidR="00A42AB7" w:rsidRDefault="00A42AB7" w:rsidP="00A42AB7">
      <w:pPr>
        <w:shd w:val="clear" w:color="auto" w:fill="FFFFFF"/>
        <w:spacing w:after="0" w:line="240" w:lineRule="auto"/>
        <w:rPr>
          <w:rFonts w:eastAsia="Times New Roman" w:cs="Arial"/>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color w:val="000000"/>
        </w:rPr>
        <w:t>FCI pioneered the development and application of thermal dispersion flow and level sensing technology. The Company is the world-recognized leading manufacturer for solving flow and level measurement applications for industrial process and plant applications using patented thermal dispersion flow measurement technology. The Company began in 1964 and is the world leader in thermal mass flow meter technology.</w:t>
      </w:r>
    </w:p>
    <w:p w:rsidR="00A42AB7" w:rsidRDefault="00A42AB7" w:rsidP="00A42AB7">
      <w:pPr>
        <w:shd w:val="clear" w:color="auto" w:fill="FFFFFF"/>
        <w:spacing w:after="0" w:line="240" w:lineRule="auto"/>
        <w:rPr>
          <w:rFonts w:eastAsia="Times New Roman" w:cs="Arial"/>
          <w:color w:val="000000"/>
        </w:rPr>
      </w:pPr>
    </w:p>
    <w:p w:rsidR="001F3FC6" w:rsidRPr="00CC3AAE" w:rsidRDefault="001F3FC6" w:rsidP="00A42AB7">
      <w:pPr>
        <w:shd w:val="clear" w:color="auto" w:fill="FFFFFF"/>
        <w:spacing w:after="0" w:line="240" w:lineRule="auto"/>
        <w:rPr>
          <w:rFonts w:eastAsia="Times New Roman" w:cs="Arial"/>
          <w:color w:val="000000"/>
        </w:rPr>
      </w:pPr>
      <w:r w:rsidRPr="00CC3AAE">
        <w:rPr>
          <w:rFonts w:eastAsia="Times New Roman" w:cs="Arial"/>
          <w:color w:val="000000"/>
        </w:rPr>
        <w:t>From off-the-shelf product solutions to custom engineered products and systems, FCI provides world leading experience and a record of unequalled innovation to meet or exceed our customer application demands. Complimenting FCI product leadership is a world class Flow and Level Calibration Facility in which all calibrations are performed in liquids or gases utilizing only N.I.S.T. traceable equipment and instrumentation.</w:t>
      </w:r>
    </w:p>
    <w:p w:rsidR="00A42AB7" w:rsidRDefault="00A42AB7" w:rsidP="00A42AB7">
      <w:pPr>
        <w:shd w:val="clear" w:color="auto" w:fill="FFFFFF"/>
        <w:spacing w:after="0" w:line="240" w:lineRule="auto"/>
        <w:rPr>
          <w:rFonts w:eastAsia="Times New Roman" w:cs="Arial"/>
          <w:color w:val="000000"/>
        </w:rPr>
      </w:pPr>
    </w:p>
    <w:p w:rsidR="00991849" w:rsidRDefault="00991849" w:rsidP="00991849">
      <w:pPr>
        <w:shd w:val="clear" w:color="auto" w:fill="FFFFFF"/>
        <w:spacing w:line="330" w:lineRule="atLeast"/>
        <w:textAlignment w:val="baseline"/>
        <w:rPr>
          <w:rFonts w:ascii="Calibri" w:hAnsi="Calibri"/>
        </w:rPr>
      </w:pPr>
      <w:r>
        <w:rPr>
          <w:rFonts w:ascii="Calibri" w:hAnsi="Calibri"/>
        </w:rPr>
        <w:t>ACKNOWLEDGEMENTS: FCI is an Equal Opportunity Employer.  We encourage applications from all individuals regardless of race, religion, color, sex, pregnancy, national origin, sexual orientation, ancestry, age, marital status, physical or mental disability or any other protected class, political affiliation or belief. FCI is an active participant of the DHS and SSA E-Verify program.</w:t>
      </w:r>
    </w:p>
    <w:p w:rsidR="009C7D05" w:rsidRPr="00CC3AAE" w:rsidRDefault="009C7D05" w:rsidP="00A42AB7">
      <w:pPr>
        <w:shd w:val="clear" w:color="auto" w:fill="FFFFFF"/>
        <w:spacing w:after="0" w:line="240" w:lineRule="auto"/>
        <w:rPr>
          <w:rFonts w:eastAsia="Times New Roman" w:cs="Arial"/>
          <w:color w:val="000000"/>
        </w:rPr>
      </w:pPr>
      <w:bookmarkStart w:id="0" w:name="_GoBack"/>
      <w:bookmarkEnd w:id="0"/>
    </w:p>
    <w:sectPr w:rsidR="009C7D05" w:rsidRPr="00CC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F3A"/>
    <w:multiLevelType w:val="multilevel"/>
    <w:tmpl w:val="B3E0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0B75"/>
    <w:multiLevelType w:val="multilevel"/>
    <w:tmpl w:val="80B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075F9"/>
    <w:multiLevelType w:val="multilevel"/>
    <w:tmpl w:val="202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D3F34"/>
    <w:multiLevelType w:val="multilevel"/>
    <w:tmpl w:val="F7A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77A42"/>
    <w:multiLevelType w:val="multilevel"/>
    <w:tmpl w:val="239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F0BDE"/>
    <w:multiLevelType w:val="multilevel"/>
    <w:tmpl w:val="D1A0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6"/>
    <w:rsid w:val="001F3FC6"/>
    <w:rsid w:val="00421A98"/>
    <w:rsid w:val="005821B5"/>
    <w:rsid w:val="00991849"/>
    <w:rsid w:val="009C7D05"/>
    <w:rsid w:val="00A42AB7"/>
    <w:rsid w:val="00CC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C3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C3A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C3A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C3A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14">
      <w:bodyDiv w:val="1"/>
      <w:marLeft w:val="0"/>
      <w:marRight w:val="0"/>
      <w:marTop w:val="0"/>
      <w:marBottom w:val="0"/>
      <w:divBdr>
        <w:top w:val="none" w:sz="0" w:space="0" w:color="auto"/>
        <w:left w:val="none" w:sz="0" w:space="0" w:color="auto"/>
        <w:bottom w:val="none" w:sz="0" w:space="0" w:color="auto"/>
        <w:right w:val="none" w:sz="0" w:space="0" w:color="auto"/>
      </w:divBdr>
    </w:div>
    <w:div w:id="14094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Nazario Salazar</dc:creator>
  <cp:lastModifiedBy>Nazario Salazar</cp:lastModifiedBy>
  <cp:revision>6</cp:revision>
  <dcterms:created xsi:type="dcterms:W3CDTF">2016-05-10T17:29:00Z</dcterms:created>
  <dcterms:modified xsi:type="dcterms:W3CDTF">2016-05-31T18:52:00Z</dcterms:modified>
</cp:coreProperties>
</file>